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BD5A" w14:textId="115BBA0D" w:rsidR="00326EF4" w:rsidRPr="0091584F" w:rsidRDefault="001E4ACB" w:rsidP="0091584F">
      <w:pPr>
        <w:pStyle w:val="xmsonormal"/>
        <w:spacing w:before="0" w:beforeAutospacing="0" w:after="0" w:afterAutospacing="0"/>
        <w:jc w:val="both"/>
        <w:rPr>
          <w:b/>
          <w:lang w:val="hu-HU"/>
        </w:rPr>
      </w:pPr>
      <w:r w:rsidRPr="0091584F">
        <w:rPr>
          <w:b/>
          <w:lang w:val="hu-HU"/>
        </w:rPr>
        <w:t>CSI-COP toborzás Magyarországon</w:t>
      </w:r>
    </w:p>
    <w:p w14:paraId="2BC6233D" w14:textId="46EDE666" w:rsidR="000B3D0D" w:rsidRPr="0091584F" w:rsidRDefault="001E4ACB" w:rsidP="00DC1E89">
      <w:pPr>
        <w:pStyle w:val="xmsonormal"/>
        <w:spacing w:before="0" w:beforeAutospacing="0" w:after="320" w:afterAutospacing="0"/>
        <w:jc w:val="both"/>
        <w:rPr>
          <w:b/>
          <w:sz w:val="22"/>
          <w:szCs w:val="22"/>
          <w:lang w:val="hu-HU"/>
        </w:rPr>
      </w:pPr>
      <w:r w:rsidRPr="0091584F">
        <w:rPr>
          <w:b/>
          <w:sz w:val="22"/>
          <w:szCs w:val="22"/>
          <w:lang w:val="hu-HU"/>
        </w:rPr>
        <w:t xml:space="preserve">Szerző: </w:t>
      </w:r>
      <w:r w:rsidR="000B3D0D" w:rsidRPr="0091584F">
        <w:rPr>
          <w:b/>
          <w:sz w:val="22"/>
          <w:szCs w:val="22"/>
          <w:lang w:val="hu-HU"/>
        </w:rPr>
        <w:t>Rigler</w:t>
      </w:r>
      <w:r w:rsidRPr="0091584F">
        <w:rPr>
          <w:b/>
          <w:sz w:val="22"/>
          <w:szCs w:val="22"/>
          <w:lang w:val="hu-HU"/>
        </w:rPr>
        <w:t xml:space="preserve"> Dorottya</w:t>
      </w:r>
      <w:r w:rsidR="000B3D0D" w:rsidRPr="0091584F">
        <w:rPr>
          <w:b/>
          <w:sz w:val="22"/>
          <w:szCs w:val="22"/>
          <w:lang w:val="hu-HU"/>
        </w:rPr>
        <w:t xml:space="preserve"> (NaTE)</w:t>
      </w:r>
    </w:p>
    <w:p w14:paraId="73A9606E" w14:textId="0AD5CED1" w:rsidR="0029346C" w:rsidRPr="0091584F" w:rsidRDefault="001E4ACB" w:rsidP="0091584F">
      <w:pPr>
        <w:pStyle w:val="xmsonormal"/>
        <w:spacing w:before="0" w:beforeAutospacing="0" w:after="0" w:afterAutospacing="0"/>
        <w:jc w:val="both"/>
        <w:rPr>
          <w:lang w:val="hu-HU"/>
        </w:rPr>
      </w:pPr>
      <w:r w:rsidRPr="0091584F">
        <w:rPr>
          <w:lang w:val="hu-HU"/>
        </w:rPr>
        <w:t>A</w:t>
      </w:r>
      <w:r w:rsidR="00CA16CC" w:rsidRPr="0091584F">
        <w:rPr>
          <w:lang w:val="hu-HU"/>
        </w:rPr>
        <w:t xml:space="preserve"> CSI-COP </w:t>
      </w:r>
      <w:r w:rsidRPr="0091584F">
        <w:rPr>
          <w:lang w:val="hu-HU"/>
        </w:rPr>
        <w:t xml:space="preserve">projekt konzorciumának magyar tagja, a </w:t>
      </w:r>
      <w:r w:rsidRPr="0091584F">
        <w:rPr>
          <w:i/>
          <w:lang w:val="hu-HU"/>
        </w:rPr>
        <w:t>Nők a Tudományban Egyesület (NaTE)</w:t>
      </w:r>
      <w:r w:rsidRPr="0091584F">
        <w:rPr>
          <w:lang w:val="hu-HU"/>
        </w:rPr>
        <w:t xml:space="preserve"> a</w:t>
      </w:r>
      <w:r w:rsidR="00481761" w:rsidRPr="0091584F">
        <w:rPr>
          <w:lang w:val="hu-HU"/>
        </w:rPr>
        <w:t xml:space="preserve"> kutatás és a technológia</w:t>
      </w:r>
      <w:r w:rsidRPr="0091584F">
        <w:rPr>
          <w:lang w:val="hu-HU"/>
        </w:rPr>
        <w:t xml:space="preserve"> területén támogatja a lányokat és a nőket. 2008-as megalapítása óta </w:t>
      </w:r>
      <w:r w:rsidR="00FF6917">
        <w:rPr>
          <w:lang w:val="hu-HU"/>
        </w:rPr>
        <w:t xml:space="preserve">képviseli </w:t>
      </w:r>
      <w:r w:rsidR="00FF6917" w:rsidRPr="0091584F">
        <w:rPr>
          <w:lang w:val="hu-HU"/>
        </w:rPr>
        <w:t>a nemek közöt</w:t>
      </w:r>
      <w:r w:rsidR="002C605D">
        <w:rPr>
          <w:lang w:val="hu-HU"/>
        </w:rPr>
        <w:t>ti egyenlőség ügyét</w:t>
      </w:r>
      <w:r w:rsidR="00FF6917" w:rsidRPr="0091584F">
        <w:rPr>
          <w:lang w:val="hu-HU"/>
        </w:rPr>
        <w:t xml:space="preserve"> a tudományban</w:t>
      </w:r>
      <w:r w:rsidR="00FF6917">
        <w:rPr>
          <w:lang w:val="hu-HU"/>
        </w:rPr>
        <w:t>, és</w:t>
      </w:r>
      <w:r w:rsidR="00FF6917" w:rsidRPr="0091584F">
        <w:rPr>
          <w:lang w:val="hu-HU"/>
        </w:rPr>
        <w:t xml:space="preserve"> </w:t>
      </w:r>
      <w:r w:rsidR="00FF6917">
        <w:rPr>
          <w:lang w:val="hu-HU"/>
        </w:rPr>
        <w:t xml:space="preserve">mára </w:t>
      </w:r>
      <w:r w:rsidRPr="0091584F">
        <w:rPr>
          <w:lang w:val="hu-HU"/>
        </w:rPr>
        <w:t>Magyarország vezet</w:t>
      </w:r>
      <w:r w:rsidR="00FF6917">
        <w:rPr>
          <w:lang w:val="hu-HU"/>
        </w:rPr>
        <w:t>ő civil szervezetévé vált ezen a területen</w:t>
      </w:r>
      <w:r w:rsidRPr="0091584F">
        <w:rPr>
          <w:lang w:val="hu-HU"/>
        </w:rPr>
        <w:t>. A NaTE</w:t>
      </w:r>
      <w:r w:rsidR="00481761" w:rsidRPr="0091584F">
        <w:rPr>
          <w:lang w:val="hu-HU"/>
        </w:rPr>
        <w:t xml:space="preserve"> célkitűzései</w:t>
      </w:r>
      <w:r w:rsidR="0029346C" w:rsidRPr="0091584F">
        <w:rPr>
          <w:lang w:val="hu-HU"/>
        </w:rPr>
        <w:t>:</w:t>
      </w:r>
    </w:p>
    <w:p w14:paraId="7DA22BE5" w14:textId="476BCFB6" w:rsidR="001E4ACB" w:rsidRPr="0091584F" w:rsidRDefault="001E4ACB" w:rsidP="0091584F">
      <w:pPr>
        <w:pStyle w:val="xmsonormal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lang w:val="hu-HU"/>
        </w:rPr>
      </w:pPr>
      <w:r w:rsidRPr="0091584F">
        <w:rPr>
          <w:lang w:val="hu-HU"/>
        </w:rPr>
        <w:t xml:space="preserve">Ösztönözni a fiatal lányokat, hogy a tehetségüknek leginkább megfelelő oktatást és </w:t>
      </w:r>
      <w:r w:rsidR="002C605D">
        <w:rPr>
          <w:lang w:val="hu-HU"/>
        </w:rPr>
        <w:t xml:space="preserve">szakmai </w:t>
      </w:r>
      <w:r w:rsidRPr="0091584F">
        <w:rPr>
          <w:lang w:val="hu-HU"/>
        </w:rPr>
        <w:t>pályát válasszák;</w:t>
      </w:r>
    </w:p>
    <w:p w14:paraId="517AFD35" w14:textId="6A278900" w:rsidR="001E4ACB" w:rsidRPr="0091584F" w:rsidRDefault="001E4ACB" w:rsidP="0091584F">
      <w:pPr>
        <w:pStyle w:val="xmsonormal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lang w:val="hu-HU"/>
        </w:rPr>
      </w:pPr>
      <w:r w:rsidRPr="0091584F">
        <w:rPr>
          <w:lang w:val="hu-HU"/>
        </w:rPr>
        <w:t>Előmozdítani az esélyegyenlőség</w:t>
      </w:r>
      <w:r w:rsidR="00481761" w:rsidRPr="0091584F">
        <w:rPr>
          <w:lang w:val="hu-HU"/>
        </w:rPr>
        <w:t>et</w:t>
      </w:r>
      <w:r w:rsidRPr="0091584F">
        <w:rPr>
          <w:lang w:val="hu-HU"/>
        </w:rPr>
        <w:t xml:space="preserve"> a STEM és az info-kommunikációs technológiák területén;</w:t>
      </w:r>
    </w:p>
    <w:p w14:paraId="5AC0681B" w14:textId="3A91B550" w:rsidR="0029346C" w:rsidRPr="0091584F" w:rsidRDefault="001E4ACB" w:rsidP="0091584F">
      <w:pPr>
        <w:pStyle w:val="xmsonormal"/>
        <w:numPr>
          <w:ilvl w:val="0"/>
          <w:numId w:val="4"/>
        </w:numPr>
        <w:spacing w:before="0" w:beforeAutospacing="0" w:after="160" w:afterAutospacing="0"/>
        <w:ind w:left="357" w:hanging="357"/>
        <w:jc w:val="both"/>
        <w:rPr>
          <w:lang w:val="hu-HU"/>
        </w:rPr>
      </w:pPr>
      <w:r w:rsidRPr="0091584F">
        <w:rPr>
          <w:lang w:val="hu-HU"/>
        </w:rPr>
        <w:t>Hozzájárulni egy sokszínű, kiegyensúlyozott kutatói közösség felépítéséhez.</w:t>
      </w:r>
    </w:p>
    <w:p w14:paraId="76BB1AD6" w14:textId="315FE665" w:rsidR="00BF1C84" w:rsidRPr="0091584F" w:rsidRDefault="00BF1C84" w:rsidP="0091584F">
      <w:pPr>
        <w:pStyle w:val="xmsonormal"/>
        <w:spacing w:before="0" w:beforeAutospacing="0" w:after="160" w:afterAutospacing="0"/>
        <w:jc w:val="both"/>
        <w:rPr>
          <w:lang w:val="hu-HU"/>
        </w:rPr>
      </w:pPr>
      <w:r w:rsidRPr="0091584F">
        <w:rPr>
          <w:lang w:val="hu-HU"/>
        </w:rPr>
        <w:t xml:space="preserve">E célokkal összhangban </w:t>
      </w:r>
      <w:r w:rsidRPr="005E7150">
        <w:rPr>
          <w:b/>
          <w:lang w:val="hu-HU"/>
        </w:rPr>
        <w:t>a NaTE fő feladata</w:t>
      </w:r>
      <w:r w:rsidRPr="0091584F">
        <w:rPr>
          <w:lang w:val="hu-HU"/>
        </w:rPr>
        <w:t xml:space="preserve"> a CSI-COP projektben eredetileg az volt, hogy vezesse a civil kutatók nemileg kiegyensúlyozott csapatának toborzására és kiválasztására vonatkozó irányelvek kidolgozását, valamint a </w:t>
      </w:r>
      <w:r w:rsidR="00D754AE">
        <w:rPr>
          <w:lang w:val="hu-HU"/>
        </w:rPr>
        <w:t xml:space="preserve">résztvevők </w:t>
      </w:r>
      <w:r w:rsidRPr="0091584F">
        <w:rPr>
          <w:lang w:val="hu-HU"/>
        </w:rPr>
        <w:t>nem</w:t>
      </w:r>
      <w:r w:rsidR="00D754AE">
        <w:rPr>
          <w:lang w:val="hu-HU"/>
        </w:rPr>
        <w:t>ének</w:t>
      </w:r>
      <w:r w:rsidRPr="0091584F">
        <w:rPr>
          <w:lang w:val="hu-HU"/>
        </w:rPr>
        <w:t>, életkor</w:t>
      </w:r>
      <w:r w:rsidR="00D754AE">
        <w:rPr>
          <w:lang w:val="hu-HU"/>
        </w:rPr>
        <w:t>ának</w:t>
      </w:r>
      <w:r w:rsidR="004B1FA6" w:rsidRPr="0091584F">
        <w:rPr>
          <w:lang w:val="hu-HU"/>
        </w:rPr>
        <w:t xml:space="preserve">, </w:t>
      </w:r>
      <w:r w:rsidR="00D754AE">
        <w:rPr>
          <w:lang w:val="hu-HU"/>
        </w:rPr>
        <w:t>lakóhelyének</w:t>
      </w:r>
      <w:r w:rsidRPr="0091584F">
        <w:rPr>
          <w:lang w:val="hu-HU"/>
        </w:rPr>
        <w:t xml:space="preserve"> </w:t>
      </w:r>
      <w:r w:rsidR="004B1FA6" w:rsidRPr="0091584F">
        <w:rPr>
          <w:lang w:val="hu-HU"/>
        </w:rPr>
        <w:t>és s</w:t>
      </w:r>
      <w:r w:rsidR="00D754AE">
        <w:rPr>
          <w:lang w:val="hu-HU"/>
        </w:rPr>
        <w:t>zocioökonómiai státuszának</w:t>
      </w:r>
      <w:r w:rsidR="004B1FA6" w:rsidRPr="0091584F">
        <w:rPr>
          <w:lang w:val="hu-HU"/>
        </w:rPr>
        <w:t xml:space="preserve"> rögzítését</w:t>
      </w:r>
      <w:r w:rsidRPr="0091584F">
        <w:rPr>
          <w:lang w:val="hu-HU"/>
        </w:rPr>
        <w:t>. A C</w:t>
      </w:r>
      <w:r w:rsidR="004B1FA6" w:rsidRPr="0091584F">
        <w:rPr>
          <w:lang w:val="hu-HU"/>
        </w:rPr>
        <w:t>SI-COP projekt konzorciuma által végzett munka</w:t>
      </w:r>
      <w:r w:rsidRPr="0091584F">
        <w:rPr>
          <w:lang w:val="hu-HU"/>
        </w:rPr>
        <w:t xml:space="preserve"> előrehaladtával azonban egyre jobban bekapcsolódtunk a konzorcium gyakorlat</w:t>
      </w:r>
      <w:r w:rsidR="004B1FA6" w:rsidRPr="0091584F">
        <w:rPr>
          <w:lang w:val="hu-HU"/>
        </w:rPr>
        <w:t>i toborzási tevékenységébe, és a toborzással</w:t>
      </w:r>
      <w:r w:rsidRPr="0091584F">
        <w:rPr>
          <w:lang w:val="hu-HU"/>
        </w:rPr>
        <w:t xml:space="preserve"> kapcsolatos többletfeladato</w:t>
      </w:r>
      <w:r w:rsidR="004B1FA6" w:rsidRPr="0091584F">
        <w:rPr>
          <w:lang w:val="hu-HU"/>
        </w:rPr>
        <w:t>ka</w:t>
      </w:r>
      <w:r w:rsidRPr="0091584F">
        <w:rPr>
          <w:lang w:val="hu-HU"/>
        </w:rPr>
        <w:t>t is v</w:t>
      </w:r>
      <w:r w:rsidR="004B1FA6" w:rsidRPr="0091584F">
        <w:rPr>
          <w:lang w:val="hu-HU"/>
        </w:rPr>
        <w:t>állaltunk. Ezek közé tartozik</w:t>
      </w:r>
      <w:r w:rsidRPr="0091584F">
        <w:rPr>
          <w:lang w:val="hu-HU"/>
        </w:rPr>
        <w:t xml:space="preserve"> a CSI-COP </w:t>
      </w:r>
      <w:r w:rsidR="005E1C55">
        <w:rPr>
          <w:lang w:val="hu-HU"/>
        </w:rPr>
        <w:t>által fejlesztett tömeges</w:t>
      </w:r>
      <w:r w:rsidR="00C93E53">
        <w:rPr>
          <w:lang w:val="hu-HU"/>
        </w:rPr>
        <w:t>,</w:t>
      </w:r>
      <w:r w:rsidR="005E1C55">
        <w:rPr>
          <w:lang w:val="hu-HU"/>
        </w:rPr>
        <w:t xml:space="preserve"> nyílt online kurzus (MOOC) és a GYIK</w:t>
      </w:r>
      <w:r w:rsidRPr="0091584F">
        <w:rPr>
          <w:lang w:val="hu-HU"/>
        </w:rPr>
        <w:t xml:space="preserve"> magyarra fordítása; az eddig megjelent öt CSI-COP Hírlevél magyar változatának elkészítése, valamint </w:t>
      </w:r>
      <w:r w:rsidR="004B1FA6" w:rsidRPr="0091584F">
        <w:rPr>
          <w:lang w:val="hu-HU"/>
        </w:rPr>
        <w:t xml:space="preserve">egy </w:t>
      </w:r>
      <w:r w:rsidRPr="0091584F">
        <w:rPr>
          <w:lang w:val="hu-HU"/>
        </w:rPr>
        <w:t xml:space="preserve">workshop </w:t>
      </w:r>
      <w:r w:rsidR="004B1FA6" w:rsidRPr="0091584F">
        <w:rPr>
          <w:lang w:val="hu-HU"/>
        </w:rPr>
        <w:t>meg</w:t>
      </w:r>
      <w:r w:rsidRPr="0091584F">
        <w:rPr>
          <w:lang w:val="hu-HU"/>
        </w:rPr>
        <w:t>szervezése az online ada</w:t>
      </w:r>
      <w:r w:rsidR="004B1FA6" w:rsidRPr="0091584F">
        <w:rPr>
          <w:lang w:val="hu-HU"/>
        </w:rPr>
        <w:t>tvédelem iránt érdeklődők</w:t>
      </w:r>
      <w:r w:rsidRPr="0091584F">
        <w:rPr>
          <w:lang w:val="hu-HU"/>
        </w:rPr>
        <w:t xml:space="preserve"> számára.</w:t>
      </w:r>
    </w:p>
    <w:p w14:paraId="03018885" w14:textId="0E80B8DB" w:rsidR="00BF1C84" w:rsidRPr="0091584F" w:rsidRDefault="004B1FA6" w:rsidP="0091584F">
      <w:pPr>
        <w:pStyle w:val="xmsonormal"/>
        <w:spacing w:before="0" w:beforeAutospacing="0" w:after="160" w:afterAutospacing="0"/>
        <w:jc w:val="both"/>
        <w:rPr>
          <w:lang w:val="hu-HU"/>
        </w:rPr>
      </w:pPr>
      <w:r w:rsidRPr="0091584F">
        <w:rPr>
          <w:lang w:val="hu-HU"/>
        </w:rPr>
        <w:t xml:space="preserve">Igyekeztünk </w:t>
      </w:r>
      <w:r w:rsidRPr="005E7150">
        <w:rPr>
          <w:b/>
          <w:lang w:val="hu-HU"/>
        </w:rPr>
        <w:t>hatékony módszereket találni</w:t>
      </w:r>
      <w:r w:rsidRPr="0091584F">
        <w:rPr>
          <w:lang w:val="hu-HU"/>
        </w:rPr>
        <w:t xml:space="preserve"> arra, hogy a hazai nagyközönség</w:t>
      </w:r>
      <w:r w:rsidR="009E3823" w:rsidRPr="0091584F">
        <w:rPr>
          <w:lang w:val="hu-HU"/>
        </w:rPr>
        <w:t xml:space="preserve"> tagjait a projektben való részvételre ösztönözzük, annak ellenére, hogy a NaTE nélkülözi a nagyo</w:t>
      </w:r>
      <w:r w:rsidR="00196397">
        <w:rPr>
          <w:lang w:val="hu-HU"/>
        </w:rPr>
        <w:t>bb intézményekre jellemző</w:t>
      </w:r>
      <w:r w:rsidR="009E3823" w:rsidRPr="0091584F">
        <w:rPr>
          <w:lang w:val="hu-HU"/>
        </w:rPr>
        <w:t xml:space="preserve"> szervezeti hátteret, ráadásul a külső körülmények is kihívások elé állítják az Egyesületet. E kihívások közül a legkomolyabb a koronavírus-járván</w:t>
      </w:r>
      <w:r w:rsidR="00A759E1">
        <w:rPr>
          <w:lang w:val="hu-HU"/>
        </w:rPr>
        <w:t xml:space="preserve">y, illetve az Ukrajnában </w:t>
      </w:r>
      <w:r w:rsidR="009E3823" w:rsidRPr="0091584F">
        <w:rPr>
          <w:lang w:val="hu-HU"/>
        </w:rPr>
        <w:t xml:space="preserve">kirobbant háború. </w:t>
      </w:r>
      <w:r w:rsidRPr="0091584F">
        <w:rPr>
          <w:lang w:val="hu-HU"/>
        </w:rPr>
        <w:t xml:space="preserve"> </w:t>
      </w:r>
    </w:p>
    <w:p w14:paraId="6CDF04B2" w14:textId="28AACDBE" w:rsidR="00BF1C84" w:rsidRPr="0091584F" w:rsidRDefault="00BF1C84" w:rsidP="0091584F">
      <w:pPr>
        <w:pStyle w:val="xmsonormal"/>
        <w:spacing w:before="0" w:beforeAutospacing="0" w:after="160" w:afterAutospacing="0"/>
        <w:jc w:val="both"/>
        <w:rPr>
          <w:lang w:val="hu-HU"/>
        </w:rPr>
      </w:pPr>
      <w:r w:rsidRPr="0091584F">
        <w:rPr>
          <w:lang w:val="hu-HU"/>
        </w:rPr>
        <w:t xml:space="preserve">A </w:t>
      </w:r>
      <w:r w:rsidRPr="005E7150">
        <w:rPr>
          <w:b/>
          <w:lang w:val="hu-HU"/>
        </w:rPr>
        <w:t>koronavírus-járvány</w:t>
      </w:r>
      <w:r w:rsidRPr="0091584F">
        <w:rPr>
          <w:lang w:val="hu-HU"/>
        </w:rPr>
        <w:t xml:space="preserve"> súlyosan érintette hazánkat. Az egymillió főre jutó COVID-halálozások összesített számát tekin</w:t>
      </w:r>
      <w:r w:rsidR="009E3823" w:rsidRPr="0091584F">
        <w:rPr>
          <w:lang w:val="hu-HU"/>
        </w:rPr>
        <w:t>tve Magyarország bekerült a világ első tíz országa közé</w:t>
      </w:r>
      <w:r w:rsidR="00D27CFC">
        <w:rPr>
          <w:lang w:val="hu-HU"/>
        </w:rPr>
        <w:t xml:space="preserve"> (</w:t>
      </w:r>
      <w:hyperlink r:id="rId5" w:history="1">
        <w:r w:rsidR="009E3823" w:rsidRPr="0091584F">
          <w:rPr>
            <w:rStyle w:val="Hyperlink"/>
            <w:lang w:val="hu-HU"/>
          </w:rPr>
          <w:t>https://www.worldometers.info/coronavirus/</w:t>
        </w:r>
      </w:hyperlink>
      <w:r w:rsidRPr="0091584F">
        <w:rPr>
          <w:lang w:val="hu-HU"/>
        </w:rPr>
        <w:t xml:space="preserve">). Más európai országokhoz hasonlóan nálunk is hosszú ideig voltak </w:t>
      </w:r>
      <w:r w:rsidR="009E3823" w:rsidRPr="0091584F">
        <w:rPr>
          <w:lang w:val="hu-HU"/>
        </w:rPr>
        <w:t>érvényben korlátozások, amelyek túlnyomó részét röviddel</w:t>
      </w:r>
      <w:r w:rsidRPr="0091584F">
        <w:rPr>
          <w:lang w:val="hu-HU"/>
        </w:rPr>
        <w:t xml:space="preserve"> </w:t>
      </w:r>
      <w:r w:rsidRPr="0091584F">
        <w:rPr>
          <w:i/>
          <w:lang w:val="hu-HU"/>
        </w:rPr>
        <w:t>„</w:t>
      </w:r>
      <w:r w:rsidR="009E3823" w:rsidRPr="0091584F">
        <w:rPr>
          <w:i/>
          <w:lang w:val="hu-HU"/>
        </w:rPr>
        <w:t>Az online adatvédelemhez való jog</w:t>
      </w:r>
      <w:r w:rsidRPr="0091584F">
        <w:rPr>
          <w:i/>
          <w:lang w:val="hu-HU"/>
        </w:rPr>
        <w:t>”</w:t>
      </w:r>
      <w:r w:rsidRPr="0091584F">
        <w:rPr>
          <w:lang w:val="hu-HU"/>
        </w:rPr>
        <w:t xml:space="preserve"> </w:t>
      </w:r>
      <w:r w:rsidR="009E3823" w:rsidRPr="0091584F">
        <w:rPr>
          <w:lang w:val="hu-HU"/>
        </w:rPr>
        <w:t xml:space="preserve">című </w:t>
      </w:r>
      <w:r w:rsidRPr="0091584F">
        <w:rPr>
          <w:lang w:val="hu-HU"/>
        </w:rPr>
        <w:t>worksho</w:t>
      </w:r>
      <w:r w:rsidR="009E3823" w:rsidRPr="0091584F">
        <w:rPr>
          <w:lang w:val="hu-HU"/>
        </w:rPr>
        <w:t xml:space="preserve">punk időpontja előtt oldották fel. Ám mivel a fertőzésszám továbbra is </w:t>
      </w:r>
      <w:r w:rsidRPr="0091584F">
        <w:rPr>
          <w:lang w:val="hu-HU"/>
        </w:rPr>
        <w:t>magas maradt, jó néhány pote</w:t>
      </w:r>
      <w:r w:rsidR="009E3823" w:rsidRPr="0091584F">
        <w:rPr>
          <w:lang w:val="hu-HU"/>
        </w:rPr>
        <w:t>nciális tanuló nem akart</w:t>
      </w:r>
      <w:r w:rsidR="00B40DD1">
        <w:rPr>
          <w:lang w:val="hu-HU"/>
        </w:rPr>
        <w:t xml:space="preserve"> személyesen megjelenni</w:t>
      </w:r>
      <w:r w:rsidRPr="0091584F">
        <w:rPr>
          <w:lang w:val="hu-HU"/>
        </w:rPr>
        <w:t xml:space="preserve"> egy beltéri rendezvényen. Az online adatvédelem témá</w:t>
      </w:r>
      <w:r w:rsidR="009E3823" w:rsidRPr="0091584F">
        <w:rPr>
          <w:lang w:val="hu-HU"/>
        </w:rPr>
        <w:t>ja iránti érdeklődésüket</w:t>
      </w:r>
      <w:r w:rsidRPr="0091584F">
        <w:rPr>
          <w:lang w:val="hu-HU"/>
        </w:rPr>
        <w:t xml:space="preserve"> mutatja</w:t>
      </w:r>
      <w:r w:rsidR="009E3823" w:rsidRPr="0091584F">
        <w:rPr>
          <w:lang w:val="hu-HU"/>
        </w:rPr>
        <w:t xml:space="preserve"> azonban</w:t>
      </w:r>
      <w:r w:rsidRPr="0091584F">
        <w:rPr>
          <w:lang w:val="hu-HU"/>
        </w:rPr>
        <w:t xml:space="preserve">, hogy sokan </w:t>
      </w:r>
      <w:r w:rsidR="009E3823" w:rsidRPr="0091584F">
        <w:rPr>
          <w:lang w:val="hu-HU"/>
        </w:rPr>
        <w:t>közülük online formában részt vettek</w:t>
      </w:r>
      <w:r w:rsidRPr="0091584F">
        <w:rPr>
          <w:lang w:val="hu-HU"/>
        </w:rPr>
        <w:t xml:space="preserve"> az eseményen.</w:t>
      </w:r>
    </w:p>
    <w:p w14:paraId="42C40B37" w14:textId="3A2BA535" w:rsidR="00BF1C84" w:rsidRPr="0091584F" w:rsidRDefault="00BF1C84" w:rsidP="0091584F">
      <w:pPr>
        <w:pStyle w:val="xmsonormal"/>
        <w:spacing w:before="0" w:beforeAutospacing="0" w:after="160" w:afterAutospacing="0"/>
        <w:jc w:val="both"/>
        <w:rPr>
          <w:lang w:val="hu-HU"/>
        </w:rPr>
      </w:pPr>
      <w:r w:rsidRPr="0091584F">
        <w:rPr>
          <w:lang w:val="hu-HU"/>
        </w:rPr>
        <w:t xml:space="preserve">A korlátozások még érvényben voltak, </w:t>
      </w:r>
      <w:r w:rsidR="00326D5F" w:rsidRPr="0091584F">
        <w:rPr>
          <w:lang w:val="hu-HU"/>
        </w:rPr>
        <w:t xml:space="preserve">amikor kitört az </w:t>
      </w:r>
      <w:r w:rsidR="00326D5F" w:rsidRPr="005E7150">
        <w:rPr>
          <w:b/>
          <w:lang w:val="hu-HU"/>
        </w:rPr>
        <w:t>ukrajnai háború</w:t>
      </w:r>
      <w:r w:rsidR="00C6790A">
        <w:rPr>
          <w:lang w:val="hu-HU"/>
        </w:rPr>
        <w:t>. Azóta több mint félmillió</w:t>
      </w:r>
      <w:r w:rsidRPr="0091584F">
        <w:rPr>
          <w:lang w:val="hu-HU"/>
        </w:rPr>
        <w:t xml:space="preserve"> menekült érkezett Magyarországra</w:t>
      </w:r>
      <w:r w:rsidR="00C6790A">
        <w:rPr>
          <w:lang w:val="hu-HU"/>
        </w:rPr>
        <w:t xml:space="preserve"> (</w:t>
      </w:r>
      <w:hyperlink r:id="rId6" w:history="1">
        <w:r w:rsidR="00C6790A" w:rsidRPr="00674455">
          <w:rPr>
            <w:rStyle w:val="Hyperlink"/>
            <w:lang w:val="hu-HU"/>
          </w:rPr>
          <w:t>https://www.bbc.com/news/world-60555472</w:t>
        </w:r>
      </w:hyperlink>
      <w:r w:rsidR="00C6790A">
        <w:rPr>
          <w:lang w:val="hu-HU"/>
        </w:rPr>
        <w:t>)</w:t>
      </w:r>
      <w:r w:rsidRPr="0091584F">
        <w:rPr>
          <w:lang w:val="hu-HU"/>
        </w:rPr>
        <w:t xml:space="preserve">, és ez a </w:t>
      </w:r>
      <w:r w:rsidR="00626353" w:rsidRPr="0091584F">
        <w:rPr>
          <w:lang w:val="hu-HU"/>
        </w:rPr>
        <w:t>válság</w:t>
      </w:r>
      <w:r w:rsidR="0057265A">
        <w:rPr>
          <w:lang w:val="hu-HU"/>
        </w:rPr>
        <w:t>helyzet</w:t>
      </w:r>
      <w:r w:rsidR="00626353" w:rsidRPr="0091584F">
        <w:rPr>
          <w:lang w:val="hu-HU"/>
        </w:rPr>
        <w:t xml:space="preserve"> a civilek példátlan mértékű összefogását eredményezte a menekültek </w:t>
      </w:r>
      <w:r w:rsidRPr="0091584F">
        <w:rPr>
          <w:lang w:val="hu-HU"/>
        </w:rPr>
        <w:t>fogadása és e</w:t>
      </w:r>
      <w:r w:rsidR="00626353" w:rsidRPr="0091584F">
        <w:rPr>
          <w:lang w:val="hu-HU"/>
        </w:rPr>
        <w:t xml:space="preserve">lhelyezése érdekében. A pénzbeli és tárgyi </w:t>
      </w:r>
      <w:r w:rsidRPr="0091584F">
        <w:rPr>
          <w:lang w:val="hu-HU"/>
        </w:rPr>
        <w:t xml:space="preserve">adományok mellett sok magyar </w:t>
      </w:r>
      <w:r w:rsidR="00626353" w:rsidRPr="0091584F">
        <w:rPr>
          <w:lang w:val="hu-HU"/>
        </w:rPr>
        <w:t>álla</w:t>
      </w:r>
      <w:r w:rsidR="0057265A">
        <w:rPr>
          <w:lang w:val="hu-HU"/>
        </w:rPr>
        <w:t>m</w:t>
      </w:r>
      <w:r w:rsidR="00626353" w:rsidRPr="0091584F">
        <w:rPr>
          <w:lang w:val="hu-HU"/>
        </w:rPr>
        <w:t xml:space="preserve">polgár az idejéből is áldoz </w:t>
      </w:r>
      <w:r w:rsidRPr="0091584F">
        <w:rPr>
          <w:lang w:val="hu-HU"/>
        </w:rPr>
        <w:t>az Ukrajnából menekülő</w:t>
      </w:r>
      <w:r w:rsidR="00626353" w:rsidRPr="0091584F">
        <w:rPr>
          <w:lang w:val="hu-HU"/>
        </w:rPr>
        <w:t>k megsegítésére (pl. ingyenes fuvarozás, tolmácsolá</w:t>
      </w:r>
      <w:r w:rsidR="0057265A">
        <w:rPr>
          <w:lang w:val="hu-HU"/>
        </w:rPr>
        <w:t>s, vagy gyerekekkel való játék keretében.) A civil segítők számára</w:t>
      </w:r>
      <w:r w:rsidRPr="0091584F">
        <w:rPr>
          <w:lang w:val="hu-HU"/>
        </w:rPr>
        <w:t xml:space="preserve"> </w:t>
      </w:r>
      <w:r w:rsidR="00487816">
        <w:rPr>
          <w:lang w:val="hu-HU"/>
        </w:rPr>
        <w:t xml:space="preserve">jelenleg </w:t>
      </w:r>
      <w:r w:rsidRPr="0091584F">
        <w:rPr>
          <w:lang w:val="hu-HU"/>
        </w:rPr>
        <w:t xml:space="preserve">a menekültek sorsa </w:t>
      </w:r>
      <w:r w:rsidR="006F2860">
        <w:rPr>
          <w:lang w:val="hu-HU"/>
        </w:rPr>
        <w:t>a</w:t>
      </w:r>
      <w:r w:rsidR="00626353" w:rsidRPr="0091584F">
        <w:rPr>
          <w:lang w:val="hu-HU"/>
        </w:rPr>
        <w:t xml:space="preserve"> legfontosabb:</w:t>
      </w:r>
      <w:r w:rsidRPr="0091584F">
        <w:rPr>
          <w:lang w:val="hu-HU"/>
        </w:rPr>
        <w:t xml:space="preserve"> aki tud és hajlandó ön</w:t>
      </w:r>
      <w:r w:rsidR="00626353" w:rsidRPr="0091584F">
        <w:rPr>
          <w:lang w:val="hu-HU"/>
        </w:rPr>
        <w:t>kénteskedni, ezt az ügyet támogatja</w:t>
      </w:r>
      <w:r w:rsidRPr="0091584F">
        <w:rPr>
          <w:lang w:val="hu-HU"/>
        </w:rPr>
        <w:t>.</w:t>
      </w:r>
    </w:p>
    <w:p w14:paraId="75EF12C5" w14:textId="513DB775" w:rsidR="00BF1C84" w:rsidRPr="0091584F" w:rsidRDefault="00BF1C84" w:rsidP="0091584F">
      <w:pPr>
        <w:pStyle w:val="xmsonormal"/>
        <w:spacing w:before="0" w:beforeAutospacing="0" w:after="160" w:afterAutospacing="0"/>
        <w:jc w:val="both"/>
        <w:rPr>
          <w:lang w:val="hu-HU"/>
        </w:rPr>
      </w:pPr>
      <w:r w:rsidRPr="0091584F">
        <w:rPr>
          <w:lang w:val="hu-HU"/>
        </w:rPr>
        <w:t xml:space="preserve">A NaTE </w:t>
      </w:r>
      <w:r w:rsidR="00DF6657">
        <w:rPr>
          <w:lang w:val="hu-HU"/>
        </w:rPr>
        <w:t xml:space="preserve">az elmúlt években </w:t>
      </w:r>
      <w:r w:rsidR="00F30851" w:rsidRPr="005E7150">
        <w:rPr>
          <w:b/>
          <w:lang w:val="hu-HU"/>
        </w:rPr>
        <w:t>országos hálózatot</w:t>
      </w:r>
      <w:r w:rsidR="00F30851" w:rsidRPr="0091584F">
        <w:rPr>
          <w:lang w:val="hu-HU"/>
        </w:rPr>
        <w:t xml:space="preserve"> épített ki </w:t>
      </w:r>
      <w:r w:rsidRPr="0091584F">
        <w:rPr>
          <w:lang w:val="hu-HU"/>
        </w:rPr>
        <w:t>tudósokból, tan</w:t>
      </w:r>
      <w:r w:rsidR="00F30851" w:rsidRPr="0091584F">
        <w:rPr>
          <w:lang w:val="hu-HU"/>
        </w:rPr>
        <w:t>árokból, kutatási igazgatókból</w:t>
      </w:r>
      <w:r w:rsidRPr="0091584F">
        <w:rPr>
          <w:lang w:val="hu-HU"/>
        </w:rPr>
        <w:t>, döntéshozók</w:t>
      </w:r>
      <w:r w:rsidR="004A0A42" w:rsidRPr="0091584F">
        <w:rPr>
          <w:lang w:val="hu-HU"/>
        </w:rPr>
        <w:t>ból, valamint</w:t>
      </w:r>
      <w:r w:rsidR="00F30851" w:rsidRPr="0091584F">
        <w:rPr>
          <w:lang w:val="hu-HU"/>
        </w:rPr>
        <w:t xml:space="preserve"> </w:t>
      </w:r>
      <w:r w:rsidR="004A0A42" w:rsidRPr="0091584F">
        <w:rPr>
          <w:lang w:val="hu-HU"/>
        </w:rPr>
        <w:t xml:space="preserve">olyan </w:t>
      </w:r>
      <w:r w:rsidR="00F30851" w:rsidRPr="0091584F">
        <w:rPr>
          <w:lang w:val="hu-HU"/>
        </w:rPr>
        <w:t>középiskolás lányokból</w:t>
      </w:r>
      <w:r w:rsidRPr="0091584F">
        <w:rPr>
          <w:lang w:val="hu-HU"/>
        </w:rPr>
        <w:t xml:space="preserve">, akik nemcsak érdeklődnek a STEM területek iránt, hanem a NaTE „nagyköveteiként” </w:t>
      </w:r>
      <w:r w:rsidR="00F30851" w:rsidRPr="0091584F">
        <w:rPr>
          <w:lang w:val="hu-HU"/>
        </w:rPr>
        <w:lastRenderedPageBreak/>
        <w:t>aktívan részt vesznek ezek népszerűsítésében is. A felsorolt szereplők</w:t>
      </w:r>
      <w:r w:rsidR="00DF6657">
        <w:rPr>
          <w:lang w:val="hu-HU"/>
        </w:rPr>
        <w:t xml:space="preserve"> általában nagy lelkesedést tanúsítanak</w:t>
      </w:r>
      <w:r w:rsidRPr="0091584F">
        <w:rPr>
          <w:lang w:val="hu-HU"/>
        </w:rPr>
        <w:t xml:space="preserve"> az Egyesület programjai</w:t>
      </w:r>
      <w:r w:rsidR="00DF6657">
        <w:rPr>
          <w:lang w:val="hu-HU"/>
        </w:rPr>
        <w:t xml:space="preserve"> és rendezvényei iránt</w:t>
      </w:r>
      <w:r w:rsidR="00950937" w:rsidRPr="0091584F">
        <w:rPr>
          <w:lang w:val="hu-HU"/>
        </w:rPr>
        <w:t>. A fenti körülmények között</w:t>
      </w:r>
      <w:r w:rsidRPr="0091584F">
        <w:rPr>
          <w:lang w:val="hu-HU"/>
        </w:rPr>
        <w:t xml:space="preserve"> azonban</w:t>
      </w:r>
      <w:r w:rsidR="006D06D8">
        <w:rPr>
          <w:lang w:val="hu-HU"/>
        </w:rPr>
        <w:t xml:space="preserve"> a felnőtteknek nem volt kedvük</w:t>
      </w:r>
      <w:r w:rsidRPr="0091584F">
        <w:rPr>
          <w:lang w:val="hu-HU"/>
        </w:rPr>
        <w:t xml:space="preserve"> </w:t>
      </w:r>
      <w:r w:rsidR="00950937" w:rsidRPr="0091584F">
        <w:rPr>
          <w:lang w:val="hu-HU"/>
        </w:rPr>
        <w:t>elvégezni a MOOC-ot,</w:t>
      </w:r>
      <w:r w:rsidRPr="0091584F">
        <w:rPr>
          <w:lang w:val="hu-HU"/>
        </w:rPr>
        <w:t xml:space="preserve"> vagy </w:t>
      </w:r>
      <w:r w:rsidR="00950937" w:rsidRPr="0091584F">
        <w:rPr>
          <w:lang w:val="hu-HU"/>
        </w:rPr>
        <w:t>eljönni a workshopunkra</w:t>
      </w:r>
      <w:r w:rsidRPr="0091584F">
        <w:rPr>
          <w:lang w:val="hu-HU"/>
        </w:rPr>
        <w:t xml:space="preserve">, </w:t>
      </w:r>
      <w:r w:rsidR="00950937" w:rsidRPr="0091584F">
        <w:rPr>
          <w:lang w:val="hu-HU"/>
        </w:rPr>
        <w:t>s vonakodásuk fő okaként</w:t>
      </w:r>
      <w:r w:rsidRPr="0091584F">
        <w:rPr>
          <w:lang w:val="hu-HU"/>
        </w:rPr>
        <w:t xml:space="preserve"> </w:t>
      </w:r>
      <w:r w:rsidRPr="005E7150">
        <w:rPr>
          <w:b/>
          <w:lang w:val="hu-HU"/>
        </w:rPr>
        <w:t xml:space="preserve">a számítógép </w:t>
      </w:r>
      <w:r w:rsidR="00950937" w:rsidRPr="005E7150">
        <w:rPr>
          <w:b/>
          <w:lang w:val="hu-HU"/>
        </w:rPr>
        <w:t>előtti munkavégzés által okozott fáradtságot</w:t>
      </w:r>
      <w:r w:rsidR="00950937" w:rsidRPr="0091584F">
        <w:rPr>
          <w:lang w:val="hu-HU"/>
        </w:rPr>
        <w:t xml:space="preserve">, illetve </w:t>
      </w:r>
      <w:r w:rsidR="00950937" w:rsidRPr="005E7150">
        <w:rPr>
          <w:b/>
          <w:lang w:val="hu-HU"/>
        </w:rPr>
        <w:t>az időhiányt</w:t>
      </w:r>
      <w:r w:rsidR="00950937" w:rsidRPr="0091584F">
        <w:rPr>
          <w:lang w:val="hu-HU"/>
        </w:rPr>
        <w:t xml:space="preserve"> említették a leggyakrabban. A</w:t>
      </w:r>
      <w:r w:rsidRPr="0091584F">
        <w:rPr>
          <w:lang w:val="hu-HU"/>
        </w:rPr>
        <w:t xml:space="preserve"> középiskolás lányok egy része </w:t>
      </w:r>
      <w:r w:rsidR="00950937" w:rsidRPr="0091584F">
        <w:rPr>
          <w:lang w:val="hu-HU"/>
        </w:rPr>
        <w:t xml:space="preserve">ezzel szemben </w:t>
      </w:r>
      <w:r w:rsidRPr="0091584F">
        <w:rPr>
          <w:lang w:val="hu-HU"/>
        </w:rPr>
        <w:t xml:space="preserve">lelkes érdeklődést mutatott az online adatvédelem iránt, de </w:t>
      </w:r>
      <w:r w:rsidR="00950937" w:rsidRPr="0091584F">
        <w:rPr>
          <w:lang w:val="hu-HU"/>
        </w:rPr>
        <w:t xml:space="preserve">ők </w:t>
      </w:r>
      <w:r w:rsidRPr="0091584F">
        <w:rPr>
          <w:lang w:val="hu-HU"/>
        </w:rPr>
        <w:t>sajnos nem tudnak részt venni a projektben</w:t>
      </w:r>
      <w:r w:rsidR="00950937" w:rsidRPr="0091584F">
        <w:rPr>
          <w:lang w:val="hu-HU"/>
        </w:rPr>
        <w:t>, mivel még nem töltötték be a 18. évüket</w:t>
      </w:r>
      <w:r w:rsidRPr="0091584F">
        <w:rPr>
          <w:lang w:val="hu-HU"/>
        </w:rPr>
        <w:t xml:space="preserve">. Esetükben </w:t>
      </w:r>
      <w:r w:rsidR="00950937" w:rsidRPr="0091584F">
        <w:rPr>
          <w:lang w:val="hu-HU"/>
        </w:rPr>
        <w:t>arra kell szorítkoznunk</w:t>
      </w:r>
      <w:r w:rsidRPr="0091584F">
        <w:rPr>
          <w:lang w:val="hu-HU"/>
        </w:rPr>
        <w:t xml:space="preserve">, </w:t>
      </w:r>
      <w:r w:rsidR="00950937" w:rsidRPr="0091584F">
        <w:rPr>
          <w:lang w:val="hu-HU"/>
        </w:rPr>
        <w:t>hogy a CSI-COP weboldalára irányítjuk őket, információt nyújtunk nekik, illetve olvasnivalóval látjuk el őket</w:t>
      </w:r>
      <w:r w:rsidRPr="0091584F">
        <w:rPr>
          <w:lang w:val="hu-HU"/>
        </w:rPr>
        <w:t xml:space="preserve"> </w:t>
      </w:r>
      <w:r w:rsidR="00950937" w:rsidRPr="0091584F">
        <w:rPr>
          <w:lang w:val="hu-HU"/>
        </w:rPr>
        <w:t xml:space="preserve">– egyszóval </w:t>
      </w:r>
      <w:r w:rsidR="00950937" w:rsidRPr="005E7150">
        <w:rPr>
          <w:b/>
          <w:lang w:val="hu-HU"/>
        </w:rPr>
        <w:t xml:space="preserve">projektkommunikációs tevékenységet </w:t>
      </w:r>
      <w:r w:rsidR="00950937" w:rsidRPr="0091584F">
        <w:rPr>
          <w:lang w:val="hu-HU"/>
        </w:rPr>
        <w:t>végzünk</w:t>
      </w:r>
      <w:r w:rsidRPr="0091584F">
        <w:rPr>
          <w:lang w:val="hu-HU"/>
        </w:rPr>
        <w:t xml:space="preserve"> </w:t>
      </w:r>
      <w:r w:rsidRPr="005E7150">
        <w:rPr>
          <w:b/>
          <w:lang w:val="hu-HU"/>
        </w:rPr>
        <w:t>toborzás helyett</w:t>
      </w:r>
      <w:r w:rsidRPr="0091584F">
        <w:rPr>
          <w:lang w:val="hu-HU"/>
        </w:rPr>
        <w:t>.</w:t>
      </w:r>
    </w:p>
    <w:p w14:paraId="6FB00EF1" w14:textId="6BED29D3" w:rsidR="00BF1C84" w:rsidRPr="0091584F" w:rsidRDefault="005572BB" w:rsidP="0091584F">
      <w:pPr>
        <w:pStyle w:val="xmsonormal"/>
        <w:spacing w:before="0" w:beforeAutospacing="0" w:after="160" w:afterAutospacing="0"/>
        <w:jc w:val="both"/>
        <w:rPr>
          <w:lang w:val="hu-HU"/>
        </w:rPr>
      </w:pPr>
      <w:r w:rsidRPr="0091584F">
        <w:rPr>
          <w:lang w:val="hu-HU"/>
        </w:rPr>
        <w:t>Az említett számos nehézség</w:t>
      </w:r>
      <w:r w:rsidR="00BF1C84" w:rsidRPr="0091584F">
        <w:rPr>
          <w:lang w:val="hu-HU"/>
        </w:rPr>
        <w:t xml:space="preserve"> ellenére sikerült azonosítan</w:t>
      </w:r>
      <w:r w:rsidRPr="0091584F">
        <w:rPr>
          <w:lang w:val="hu-HU"/>
        </w:rPr>
        <w:t xml:space="preserve">unk </w:t>
      </w:r>
      <w:r w:rsidR="00D81970">
        <w:rPr>
          <w:lang w:val="hu-HU"/>
        </w:rPr>
        <w:t>a következő néhány szempontot</w:t>
      </w:r>
      <w:r w:rsidR="00BF1C84" w:rsidRPr="0091584F">
        <w:rPr>
          <w:lang w:val="hu-HU"/>
        </w:rPr>
        <w:t>, amelyek hasznosnak bizonyulnak toborzási erőfeszítéseink során.</w:t>
      </w:r>
    </w:p>
    <w:p w14:paraId="503A2BA9" w14:textId="4D2B514F" w:rsidR="00BF1C84" w:rsidRPr="0091584F" w:rsidRDefault="00BF1C84" w:rsidP="0091584F">
      <w:pPr>
        <w:pStyle w:val="xmsonormal"/>
        <w:spacing w:before="0" w:beforeAutospacing="0" w:after="160" w:afterAutospacing="0"/>
        <w:jc w:val="both"/>
        <w:rPr>
          <w:lang w:val="hu-HU"/>
        </w:rPr>
      </w:pPr>
      <w:r w:rsidRPr="0091584F">
        <w:rPr>
          <w:b/>
          <w:i/>
          <w:lang w:val="hu-HU"/>
        </w:rPr>
        <w:t>Kreativitás.</w:t>
      </w:r>
      <w:r w:rsidRPr="0091584F">
        <w:rPr>
          <w:lang w:val="hu-HU"/>
        </w:rPr>
        <w:t xml:space="preserve"> </w:t>
      </w:r>
      <w:r w:rsidR="005572BB" w:rsidRPr="0091584F">
        <w:rPr>
          <w:lang w:val="hu-HU"/>
        </w:rPr>
        <w:t>Arra törekszünk, hogy új célcsoportokat találjunk</w:t>
      </w:r>
      <w:r w:rsidRPr="0091584F">
        <w:rPr>
          <w:lang w:val="hu-HU"/>
        </w:rPr>
        <w:t xml:space="preserve"> </w:t>
      </w:r>
      <w:r w:rsidR="005572BB" w:rsidRPr="0091584F">
        <w:rPr>
          <w:lang w:val="hu-HU"/>
        </w:rPr>
        <w:t>(</w:t>
      </w:r>
      <w:r w:rsidRPr="0091584F">
        <w:rPr>
          <w:lang w:val="hu-HU"/>
        </w:rPr>
        <w:t xml:space="preserve">például Magyarországon </w:t>
      </w:r>
      <w:r w:rsidR="005572BB" w:rsidRPr="0091584F">
        <w:rPr>
          <w:lang w:val="hu-HU"/>
        </w:rPr>
        <w:t>élő külföldi hallgatókat), illetve új utakat fedezzünk fel</w:t>
      </w:r>
      <w:r w:rsidR="008E5357" w:rsidRPr="0091584F">
        <w:rPr>
          <w:lang w:val="hu-HU"/>
        </w:rPr>
        <w:t xml:space="preserve"> e csoportok</w:t>
      </w:r>
      <w:r w:rsidRPr="0091584F">
        <w:rPr>
          <w:lang w:val="hu-HU"/>
        </w:rPr>
        <w:t xml:space="preserve"> elérésére. </w:t>
      </w:r>
      <w:r w:rsidR="008E5357" w:rsidRPr="0091584F">
        <w:rPr>
          <w:lang w:val="hu-HU"/>
        </w:rPr>
        <w:t>Ennek egyik példája a kapcsolatfelvételem</w:t>
      </w:r>
      <w:r w:rsidRPr="0091584F">
        <w:rPr>
          <w:lang w:val="hu-HU"/>
        </w:rPr>
        <w:t xml:space="preserve"> </w:t>
      </w:r>
      <w:r w:rsidR="008E5357" w:rsidRPr="0091584F">
        <w:rPr>
          <w:lang w:val="hu-HU"/>
        </w:rPr>
        <w:t xml:space="preserve">a </w:t>
      </w:r>
      <w:r w:rsidR="008E5357" w:rsidRPr="0091584F">
        <w:rPr>
          <w:i/>
          <w:lang w:val="hu-HU"/>
        </w:rPr>
        <w:t>Budapesti Corvinus Egyetem</w:t>
      </w:r>
      <w:r w:rsidR="006D06D8">
        <w:rPr>
          <w:lang w:val="hu-HU"/>
        </w:rPr>
        <w:t xml:space="preserve"> </w:t>
      </w:r>
      <w:r w:rsidR="008E5357" w:rsidRPr="0091584F">
        <w:rPr>
          <w:lang w:val="hu-HU"/>
        </w:rPr>
        <w:t>docensével</w:t>
      </w:r>
      <w:r w:rsidRPr="0091584F">
        <w:rPr>
          <w:lang w:val="hu-HU"/>
        </w:rPr>
        <w:t xml:space="preserve">, </w:t>
      </w:r>
      <w:r w:rsidRPr="0091584F">
        <w:rPr>
          <w:i/>
          <w:lang w:val="hu-HU"/>
        </w:rPr>
        <w:t xml:space="preserve">Dr. </w:t>
      </w:r>
      <w:r w:rsidR="008E5357" w:rsidRPr="0091584F">
        <w:rPr>
          <w:i/>
          <w:lang w:val="hu-HU"/>
        </w:rPr>
        <w:t>Vicsek Lillával</w:t>
      </w:r>
      <w:r w:rsidR="008E5357" w:rsidRPr="0091584F">
        <w:rPr>
          <w:lang w:val="hu-HU"/>
        </w:rPr>
        <w:t>, aki elsősorban</w:t>
      </w:r>
      <w:r w:rsidRPr="0091584F">
        <w:rPr>
          <w:lang w:val="hu-HU"/>
        </w:rPr>
        <w:t xml:space="preserve"> a technológiák tár</w:t>
      </w:r>
      <w:r w:rsidR="008E5357" w:rsidRPr="0091584F">
        <w:rPr>
          <w:lang w:val="hu-HU"/>
        </w:rPr>
        <w:t>sadalmi vonatkozásait kutatja</w:t>
      </w:r>
      <w:r w:rsidRPr="0091584F">
        <w:rPr>
          <w:lang w:val="hu-HU"/>
        </w:rPr>
        <w:t xml:space="preserve">. </w:t>
      </w:r>
      <w:r w:rsidR="008E5357" w:rsidRPr="0091584F">
        <w:rPr>
          <w:lang w:val="hu-HU"/>
        </w:rPr>
        <w:t>Lilla h</w:t>
      </w:r>
      <w:r w:rsidRPr="0091584F">
        <w:rPr>
          <w:lang w:val="hu-HU"/>
        </w:rPr>
        <w:t xml:space="preserve">árom éve tanítja </w:t>
      </w:r>
      <w:r w:rsidR="008E5357" w:rsidRPr="0091584F">
        <w:rPr>
          <w:lang w:val="hu-HU"/>
        </w:rPr>
        <w:t xml:space="preserve">az </w:t>
      </w:r>
      <w:r w:rsidR="008E5357" w:rsidRPr="0091584F">
        <w:rPr>
          <w:i/>
          <w:lang w:val="hu-HU"/>
        </w:rPr>
        <w:t>„Approaches to Technology and Society”</w:t>
      </w:r>
      <w:r w:rsidR="008E5357" w:rsidRPr="0091584F">
        <w:rPr>
          <w:lang w:val="hu-HU"/>
        </w:rPr>
        <w:t xml:space="preserve"> nevű tárgyat </w:t>
      </w:r>
      <w:r w:rsidRPr="0091584F">
        <w:rPr>
          <w:lang w:val="hu-HU"/>
        </w:rPr>
        <w:t xml:space="preserve">a Szociológia és Szociálpolitika Tanszék </w:t>
      </w:r>
      <w:r w:rsidR="008E5357" w:rsidRPr="0091584F">
        <w:rPr>
          <w:lang w:val="hu-HU"/>
        </w:rPr>
        <w:t>angol nyelvű mesterképzésén</w:t>
      </w:r>
      <w:r w:rsidR="0068307F" w:rsidRPr="0091584F">
        <w:rPr>
          <w:lang w:val="hu-HU"/>
        </w:rPr>
        <w:t>. Látva a CSI-COP projektben</w:t>
      </w:r>
      <w:r w:rsidRPr="0091584F">
        <w:rPr>
          <w:lang w:val="hu-HU"/>
        </w:rPr>
        <w:t xml:space="preserve"> rejlő lehetőségeket, beépítette a</w:t>
      </w:r>
      <w:r w:rsidR="0068307F" w:rsidRPr="0091584F">
        <w:rPr>
          <w:lang w:val="hu-HU"/>
        </w:rPr>
        <w:t>nnak</w:t>
      </w:r>
      <w:r w:rsidRPr="0091584F">
        <w:rPr>
          <w:lang w:val="hu-HU"/>
        </w:rPr>
        <w:t xml:space="preserve"> témá</w:t>
      </w:r>
      <w:r w:rsidR="0068307F" w:rsidRPr="0091584F">
        <w:rPr>
          <w:lang w:val="hu-HU"/>
        </w:rPr>
        <w:t>já</w:t>
      </w:r>
      <w:r w:rsidRPr="0091584F">
        <w:rPr>
          <w:lang w:val="hu-HU"/>
        </w:rPr>
        <w:t>t a kurz</w:t>
      </w:r>
      <w:r w:rsidR="0096337B" w:rsidRPr="0091584F">
        <w:rPr>
          <w:lang w:val="hu-HU"/>
        </w:rPr>
        <w:t>usába,</w:t>
      </w:r>
      <w:r w:rsidR="00A12AFA">
        <w:rPr>
          <w:lang w:val="hu-HU"/>
        </w:rPr>
        <w:t xml:space="preserve"> bátorítva</w:t>
      </w:r>
      <w:r w:rsidR="008E5357" w:rsidRPr="0091584F">
        <w:rPr>
          <w:lang w:val="hu-HU"/>
        </w:rPr>
        <w:t xml:space="preserve"> </w:t>
      </w:r>
      <w:r w:rsidR="0096337B" w:rsidRPr="0091584F">
        <w:rPr>
          <w:lang w:val="hu-HU"/>
        </w:rPr>
        <w:t>a hallgatóit</w:t>
      </w:r>
      <w:r w:rsidR="008E5357" w:rsidRPr="0091584F">
        <w:rPr>
          <w:lang w:val="hu-HU"/>
        </w:rPr>
        <w:t>, hogy végezzék el a MOOC-ot, sőt,</w:t>
      </w:r>
      <w:r w:rsidRPr="0091584F">
        <w:rPr>
          <w:lang w:val="hu-HU"/>
        </w:rPr>
        <w:t xml:space="preserve"> váljanak</w:t>
      </w:r>
      <w:r w:rsidR="008E5357" w:rsidRPr="0091584F">
        <w:rPr>
          <w:lang w:val="hu-HU"/>
        </w:rPr>
        <w:t xml:space="preserve"> civil kutatóvá</w:t>
      </w:r>
      <w:r w:rsidRPr="0091584F">
        <w:rPr>
          <w:lang w:val="hu-HU"/>
        </w:rPr>
        <w:t>.</w:t>
      </w:r>
    </w:p>
    <w:p w14:paraId="62A9D2D3" w14:textId="51F182AF" w:rsidR="00BF1C84" w:rsidRPr="0091584F" w:rsidRDefault="0068307F" w:rsidP="0091584F">
      <w:pPr>
        <w:pStyle w:val="xmsonormal"/>
        <w:spacing w:before="0" w:beforeAutospacing="0" w:after="160" w:afterAutospacing="0"/>
        <w:jc w:val="both"/>
        <w:rPr>
          <w:lang w:val="hu-HU"/>
        </w:rPr>
      </w:pPr>
      <w:r w:rsidRPr="0091584F">
        <w:rPr>
          <w:lang w:val="hu-HU"/>
        </w:rPr>
        <w:t>A</w:t>
      </w:r>
      <w:r w:rsidR="00BF1C84" w:rsidRPr="0091584F">
        <w:rPr>
          <w:lang w:val="hu-HU"/>
        </w:rPr>
        <w:t xml:space="preserve"> ha</w:t>
      </w:r>
      <w:r w:rsidRPr="0091584F">
        <w:rPr>
          <w:lang w:val="hu-HU"/>
        </w:rPr>
        <w:t>llgatók általában a világ különböző részeiből</w:t>
      </w:r>
      <w:r w:rsidR="00BF1C84" w:rsidRPr="0091584F">
        <w:rPr>
          <w:lang w:val="hu-HU"/>
        </w:rPr>
        <w:t xml:space="preserve"> érkeznek. A t</w:t>
      </w:r>
      <w:r w:rsidRPr="0091584F">
        <w:rPr>
          <w:lang w:val="hu-HU"/>
        </w:rPr>
        <w:t>avaszi félévben a kurzust felvevő 13 diák</w:t>
      </w:r>
      <w:r w:rsidR="00BF1C84" w:rsidRPr="0091584F">
        <w:rPr>
          <w:lang w:val="hu-HU"/>
        </w:rPr>
        <w:t xml:space="preserve"> túlnyomó többsége ázsiai országokból (Dél-Korea, Thaiföld, India, szovj</w:t>
      </w:r>
      <w:r w:rsidRPr="0091584F">
        <w:rPr>
          <w:lang w:val="hu-HU"/>
        </w:rPr>
        <w:t>et utódállamok</w:t>
      </w:r>
      <w:r w:rsidR="009A6C18">
        <w:rPr>
          <w:lang w:val="hu-HU"/>
        </w:rPr>
        <w:t>,</w:t>
      </w:r>
      <w:r w:rsidRPr="0091584F">
        <w:rPr>
          <w:lang w:val="hu-HU"/>
        </w:rPr>
        <w:t xml:space="preserve"> stb.) származik</w:t>
      </w:r>
      <w:r w:rsidR="00BF1C84" w:rsidRPr="0091584F">
        <w:rPr>
          <w:lang w:val="hu-HU"/>
        </w:rPr>
        <w:t>. Nem mindegyikük</w:t>
      </w:r>
      <w:r w:rsidRPr="0091584F">
        <w:rPr>
          <w:lang w:val="hu-HU"/>
        </w:rPr>
        <w:t xml:space="preserve"> ismeri a civil kutatás fogalmát, illetve</w:t>
      </w:r>
      <w:r w:rsidR="00BF1C84" w:rsidRPr="0091584F">
        <w:rPr>
          <w:lang w:val="hu-HU"/>
        </w:rPr>
        <w:t xml:space="preserve"> az ezen a területen tett európai erőfes</w:t>
      </w:r>
      <w:r w:rsidRPr="0091584F">
        <w:rPr>
          <w:lang w:val="hu-HU"/>
        </w:rPr>
        <w:t>zítéseket, ezért</w:t>
      </w:r>
      <w:r w:rsidR="00BF1C84" w:rsidRPr="0091584F">
        <w:rPr>
          <w:lang w:val="hu-HU"/>
        </w:rPr>
        <w:t xml:space="preserve"> </w:t>
      </w:r>
      <w:r w:rsidRPr="0091584F">
        <w:rPr>
          <w:lang w:val="hu-HU"/>
        </w:rPr>
        <w:t>egy 20 perces előadás keretében</w:t>
      </w:r>
      <w:r w:rsidR="00BF1C84" w:rsidRPr="0091584F">
        <w:rPr>
          <w:lang w:val="hu-HU"/>
        </w:rPr>
        <w:t xml:space="preserve"> </w:t>
      </w:r>
      <w:r w:rsidRPr="0091584F">
        <w:rPr>
          <w:lang w:val="hu-HU"/>
        </w:rPr>
        <w:t>meg</w:t>
      </w:r>
      <w:r w:rsidR="00BF1C84" w:rsidRPr="0091584F">
        <w:rPr>
          <w:lang w:val="hu-HU"/>
        </w:rPr>
        <w:t xml:space="preserve">ismertettem </w:t>
      </w:r>
      <w:r w:rsidRPr="0091584F">
        <w:rPr>
          <w:lang w:val="hu-HU"/>
        </w:rPr>
        <w:t>őket a civil kutatás lényegével</w:t>
      </w:r>
      <w:r w:rsidR="00BF1C84" w:rsidRPr="0091584F">
        <w:rPr>
          <w:lang w:val="hu-HU"/>
        </w:rPr>
        <w:t xml:space="preserve"> és az online ad</w:t>
      </w:r>
      <w:r w:rsidRPr="0091584F">
        <w:rPr>
          <w:lang w:val="hu-HU"/>
        </w:rPr>
        <w:t>atvédelem fontosságával. Emellett</w:t>
      </w:r>
      <w:r w:rsidR="00BF1C84" w:rsidRPr="0091584F">
        <w:rPr>
          <w:lang w:val="hu-HU"/>
        </w:rPr>
        <w:t xml:space="preserve"> beszéltem </w:t>
      </w:r>
      <w:r w:rsidRPr="0091584F">
        <w:rPr>
          <w:lang w:val="hu-HU"/>
        </w:rPr>
        <w:t xml:space="preserve">nekik </w:t>
      </w:r>
      <w:r w:rsidR="00BF1C84" w:rsidRPr="0091584F">
        <w:rPr>
          <w:lang w:val="hu-HU"/>
        </w:rPr>
        <w:t>a CSI-COP célkitűzéseiről</w:t>
      </w:r>
      <w:r w:rsidRPr="0091584F">
        <w:rPr>
          <w:lang w:val="hu-HU"/>
        </w:rPr>
        <w:t xml:space="preserve">, és lépésről lépésre elmagyaráztam, </w:t>
      </w:r>
      <w:r w:rsidR="009E05E5">
        <w:rPr>
          <w:lang w:val="hu-HU"/>
        </w:rPr>
        <w:t>hogyan lehet elvégezni a</w:t>
      </w:r>
      <w:r w:rsidRPr="0091584F">
        <w:rPr>
          <w:lang w:val="hu-HU"/>
        </w:rPr>
        <w:t xml:space="preserve"> MOOC-ot</w:t>
      </w:r>
      <w:r w:rsidR="009E05E5">
        <w:rPr>
          <w:lang w:val="hu-HU"/>
        </w:rPr>
        <w:t>, majd</w:t>
      </w:r>
      <w:r w:rsidRPr="0091584F">
        <w:rPr>
          <w:lang w:val="hu-HU"/>
        </w:rPr>
        <w:t xml:space="preserve"> civil kutatóvá válni</w:t>
      </w:r>
      <w:r w:rsidR="00BF1C84" w:rsidRPr="0091584F">
        <w:rPr>
          <w:lang w:val="hu-HU"/>
        </w:rPr>
        <w:t>.</w:t>
      </w:r>
    </w:p>
    <w:p w14:paraId="140F291D" w14:textId="42BB59E4" w:rsidR="0068307F" w:rsidRPr="0091584F" w:rsidRDefault="0068307F" w:rsidP="0091584F">
      <w:pPr>
        <w:pStyle w:val="xmsonormal"/>
        <w:spacing w:before="0" w:beforeAutospacing="0" w:after="160" w:afterAutospacing="0"/>
        <w:jc w:val="both"/>
        <w:rPr>
          <w:lang w:val="hu-HU"/>
        </w:rPr>
      </w:pPr>
      <w:r w:rsidRPr="0091584F">
        <w:rPr>
          <w:b/>
          <w:i/>
          <w:lang w:val="hu-HU"/>
        </w:rPr>
        <w:t>Közvetlen kapcsolat</w:t>
      </w:r>
      <w:r w:rsidR="007D761A" w:rsidRPr="0091584F">
        <w:rPr>
          <w:b/>
          <w:i/>
          <w:lang w:val="hu-HU"/>
        </w:rPr>
        <w:t>felvétel</w:t>
      </w:r>
      <w:r w:rsidRPr="0091584F">
        <w:rPr>
          <w:b/>
          <w:i/>
          <w:lang w:val="hu-HU"/>
        </w:rPr>
        <w:t>.</w:t>
      </w:r>
      <w:r w:rsidRPr="0091584F">
        <w:rPr>
          <w:lang w:val="hu-HU"/>
        </w:rPr>
        <w:t xml:space="preserve"> Tapasztalataink szerint a toborzás közvetlen megközelítése jobban működik, mint a homályos leírások és a személytelen információmegosztás. Minél személyesebbek és közvetlenebbek e-mailjeink és telefonhívásaink, annál valószínűbb, hogy felkeltik a </w:t>
      </w:r>
      <w:r w:rsidR="007D761A" w:rsidRPr="0091584F">
        <w:rPr>
          <w:lang w:val="hu-HU"/>
        </w:rPr>
        <w:t>címzettek érdeklődését. Például</w:t>
      </w:r>
      <w:r w:rsidRPr="0091584F">
        <w:rPr>
          <w:lang w:val="hu-HU"/>
        </w:rPr>
        <w:t xml:space="preserve"> </w:t>
      </w:r>
      <w:r w:rsidRPr="0091584F">
        <w:rPr>
          <w:i/>
          <w:lang w:val="hu-HU"/>
        </w:rPr>
        <w:t>Szigeti Fanni</w:t>
      </w:r>
      <w:r w:rsidR="007D761A" w:rsidRPr="0091584F">
        <w:rPr>
          <w:lang w:val="hu-HU"/>
        </w:rPr>
        <w:t>, az Egyesület</w:t>
      </w:r>
      <w:r w:rsidRPr="0091584F">
        <w:rPr>
          <w:lang w:val="hu-HU"/>
        </w:rPr>
        <w:t xml:space="preserve"> ügyvezető</w:t>
      </w:r>
      <w:r w:rsidR="007D761A" w:rsidRPr="0091584F">
        <w:rPr>
          <w:lang w:val="hu-HU"/>
        </w:rPr>
        <w:t xml:space="preserve">je kötetlen és </w:t>
      </w:r>
      <w:r w:rsidR="003F7FA4" w:rsidRPr="0091584F">
        <w:rPr>
          <w:lang w:val="hu-HU"/>
        </w:rPr>
        <w:t>informális stílusban megfogalmazott, ugyanakkor nagyon informatív meghívókat küldött ki a workshopunkra a potenciális érdeklődők célzott elérése érdekében</w:t>
      </w:r>
      <w:r w:rsidRPr="0091584F">
        <w:rPr>
          <w:lang w:val="hu-HU"/>
        </w:rPr>
        <w:t>.</w:t>
      </w:r>
    </w:p>
    <w:p w14:paraId="2BF21DFD" w14:textId="21C69BFD" w:rsidR="001B5D8E" w:rsidRPr="0091584F" w:rsidRDefault="0068307F" w:rsidP="00053007">
      <w:pPr>
        <w:pStyle w:val="xmsonormal"/>
        <w:spacing w:before="0" w:beforeAutospacing="0" w:after="160" w:afterAutospacing="0"/>
        <w:jc w:val="both"/>
        <w:rPr>
          <w:lang w:val="hu-HU"/>
        </w:rPr>
      </w:pPr>
      <w:r w:rsidRPr="0091584F">
        <w:rPr>
          <w:b/>
          <w:i/>
          <w:lang w:val="hu-HU"/>
        </w:rPr>
        <w:t>Rugalmasság.</w:t>
      </w:r>
      <w:r w:rsidRPr="0091584F">
        <w:rPr>
          <w:lang w:val="hu-HU"/>
        </w:rPr>
        <w:t xml:space="preserve"> Toborzási erőfeszítéseink során igyekszünk </w:t>
      </w:r>
      <w:r w:rsidR="00053007" w:rsidRPr="0091584F">
        <w:rPr>
          <w:lang w:val="hu-HU"/>
        </w:rPr>
        <w:t xml:space="preserve">figyelembe venni </w:t>
      </w:r>
      <w:r w:rsidRPr="0091584F">
        <w:rPr>
          <w:lang w:val="hu-HU"/>
        </w:rPr>
        <w:t>az egyéni körülményeket és preferenciákat</w:t>
      </w:r>
      <w:r w:rsidR="00C35421" w:rsidRPr="0091584F">
        <w:rPr>
          <w:lang w:val="hu-HU"/>
        </w:rPr>
        <w:t>. Ezért döntöttünk a workshop hibrid formában való megrendezése mellett</w:t>
      </w:r>
      <w:r w:rsidRPr="0091584F">
        <w:rPr>
          <w:lang w:val="hu-HU"/>
        </w:rPr>
        <w:t>, lehetőséget adva a résztvevőknek, hogy eldöntsék, sze</w:t>
      </w:r>
      <w:r w:rsidR="00C35421" w:rsidRPr="0091584F">
        <w:rPr>
          <w:lang w:val="hu-HU"/>
        </w:rPr>
        <w:t>mélyesen vagy online kívánnak</w:t>
      </w:r>
      <w:r w:rsidR="00053007">
        <w:rPr>
          <w:lang w:val="hu-HU"/>
        </w:rPr>
        <w:t>-e részt venni. Bár a NaTE rendezvényének</w:t>
      </w:r>
      <w:r w:rsidRPr="0091584F">
        <w:rPr>
          <w:lang w:val="hu-HU"/>
        </w:rPr>
        <w:t xml:space="preserve"> volt reg</w:t>
      </w:r>
      <w:r w:rsidR="00053007">
        <w:rPr>
          <w:lang w:val="hu-HU"/>
        </w:rPr>
        <w:t>isztrációs oldala, örömmel fogadtunk</w:t>
      </w:r>
      <w:r w:rsidR="00C35421" w:rsidRPr="0091584F">
        <w:rPr>
          <w:lang w:val="hu-HU"/>
        </w:rPr>
        <w:t xml:space="preserve"> olyan</w:t>
      </w:r>
      <w:r w:rsidRPr="0091584F">
        <w:rPr>
          <w:lang w:val="hu-HU"/>
        </w:rPr>
        <w:t xml:space="preserve"> résztvevőket is, akik nem regisztráltak, tudva, hogy ezekben a kiszámíthatatlan időkben előfordulhat, hogy néhányan csak az utolsó pillanatban döntenek a részvétel mellett. E</w:t>
      </w:r>
      <w:r w:rsidR="00053007">
        <w:rPr>
          <w:lang w:val="hu-HU"/>
        </w:rPr>
        <w:t>z a megközelítés kifizetődőnek bizonyult</w:t>
      </w:r>
      <w:r w:rsidR="00C35421" w:rsidRPr="0091584F">
        <w:rPr>
          <w:lang w:val="hu-HU"/>
        </w:rPr>
        <w:t>, hiszen végül többen vettek részt a workshopon, mint ahányan regisztráltak rá.</w:t>
      </w:r>
    </w:p>
    <w:sectPr w:rsidR="001B5D8E" w:rsidRPr="0091584F" w:rsidSect="00377F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06B75"/>
    <w:multiLevelType w:val="hybridMultilevel"/>
    <w:tmpl w:val="8E4C8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E0440"/>
    <w:multiLevelType w:val="multilevel"/>
    <w:tmpl w:val="12E2B4D2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5F46677"/>
    <w:multiLevelType w:val="hybridMultilevel"/>
    <w:tmpl w:val="79343FEE"/>
    <w:lvl w:ilvl="0" w:tplc="468E33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91133"/>
    <w:multiLevelType w:val="multilevel"/>
    <w:tmpl w:val="8E4C85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B0D"/>
    <w:rsid w:val="00010456"/>
    <w:rsid w:val="00011CC5"/>
    <w:rsid w:val="00012021"/>
    <w:rsid w:val="00045B04"/>
    <w:rsid w:val="00053007"/>
    <w:rsid w:val="0008723B"/>
    <w:rsid w:val="000B3D0D"/>
    <w:rsid w:val="000C5479"/>
    <w:rsid w:val="000C64C3"/>
    <w:rsid w:val="00137E75"/>
    <w:rsid w:val="00141305"/>
    <w:rsid w:val="0016722B"/>
    <w:rsid w:val="00196397"/>
    <w:rsid w:val="001B5BF9"/>
    <w:rsid w:val="001B5D8E"/>
    <w:rsid w:val="001C58AD"/>
    <w:rsid w:val="001E4ACB"/>
    <w:rsid w:val="001E4D93"/>
    <w:rsid w:val="002419C5"/>
    <w:rsid w:val="002467E5"/>
    <w:rsid w:val="00272850"/>
    <w:rsid w:val="00285920"/>
    <w:rsid w:val="0029346C"/>
    <w:rsid w:val="002946AD"/>
    <w:rsid w:val="002C605D"/>
    <w:rsid w:val="00326D5F"/>
    <w:rsid w:val="00326EF4"/>
    <w:rsid w:val="003338E7"/>
    <w:rsid w:val="00334993"/>
    <w:rsid w:val="00363E59"/>
    <w:rsid w:val="00377FD7"/>
    <w:rsid w:val="003A4C74"/>
    <w:rsid w:val="003C3AC0"/>
    <w:rsid w:val="003D647A"/>
    <w:rsid w:val="003F64F1"/>
    <w:rsid w:val="003F7FA4"/>
    <w:rsid w:val="00421F4C"/>
    <w:rsid w:val="00425887"/>
    <w:rsid w:val="00450FDB"/>
    <w:rsid w:val="00481761"/>
    <w:rsid w:val="00487816"/>
    <w:rsid w:val="004A0A42"/>
    <w:rsid w:val="004B1FA6"/>
    <w:rsid w:val="004B6EFC"/>
    <w:rsid w:val="004C006D"/>
    <w:rsid w:val="004D1169"/>
    <w:rsid w:val="0050325D"/>
    <w:rsid w:val="005476BB"/>
    <w:rsid w:val="005572BB"/>
    <w:rsid w:val="00563490"/>
    <w:rsid w:val="0057265A"/>
    <w:rsid w:val="00584AC6"/>
    <w:rsid w:val="00593B6A"/>
    <w:rsid w:val="005D7785"/>
    <w:rsid w:val="005E1C55"/>
    <w:rsid w:val="005E7150"/>
    <w:rsid w:val="00626353"/>
    <w:rsid w:val="00667367"/>
    <w:rsid w:val="0068307F"/>
    <w:rsid w:val="006868DF"/>
    <w:rsid w:val="006D06D8"/>
    <w:rsid w:val="006D2CC8"/>
    <w:rsid w:val="006E05DF"/>
    <w:rsid w:val="006F0A57"/>
    <w:rsid w:val="006F2860"/>
    <w:rsid w:val="007116FE"/>
    <w:rsid w:val="00731339"/>
    <w:rsid w:val="007849A3"/>
    <w:rsid w:val="00785FAA"/>
    <w:rsid w:val="00794DC4"/>
    <w:rsid w:val="007A38FD"/>
    <w:rsid w:val="007B250E"/>
    <w:rsid w:val="007B3864"/>
    <w:rsid w:val="007C0EFB"/>
    <w:rsid w:val="007C1304"/>
    <w:rsid w:val="007D14CB"/>
    <w:rsid w:val="007D761A"/>
    <w:rsid w:val="00826C61"/>
    <w:rsid w:val="00826D24"/>
    <w:rsid w:val="00831B0B"/>
    <w:rsid w:val="00844CED"/>
    <w:rsid w:val="00864E76"/>
    <w:rsid w:val="00876134"/>
    <w:rsid w:val="00880E31"/>
    <w:rsid w:val="00892909"/>
    <w:rsid w:val="00892B0D"/>
    <w:rsid w:val="008A56F9"/>
    <w:rsid w:val="008D1C60"/>
    <w:rsid w:val="008E5357"/>
    <w:rsid w:val="008E7404"/>
    <w:rsid w:val="008F17B4"/>
    <w:rsid w:val="009130BC"/>
    <w:rsid w:val="0091584F"/>
    <w:rsid w:val="00933C3E"/>
    <w:rsid w:val="00950937"/>
    <w:rsid w:val="0096337B"/>
    <w:rsid w:val="009A6C18"/>
    <w:rsid w:val="009E05E5"/>
    <w:rsid w:val="009E3823"/>
    <w:rsid w:val="009E39A3"/>
    <w:rsid w:val="00A12AFA"/>
    <w:rsid w:val="00A759E1"/>
    <w:rsid w:val="00AA3E38"/>
    <w:rsid w:val="00AB5D67"/>
    <w:rsid w:val="00AD5A02"/>
    <w:rsid w:val="00AD79F0"/>
    <w:rsid w:val="00AE5459"/>
    <w:rsid w:val="00B24D83"/>
    <w:rsid w:val="00B40DD1"/>
    <w:rsid w:val="00B924A9"/>
    <w:rsid w:val="00BA6550"/>
    <w:rsid w:val="00BB4852"/>
    <w:rsid w:val="00BB4D1A"/>
    <w:rsid w:val="00BB5FEF"/>
    <w:rsid w:val="00BD11A2"/>
    <w:rsid w:val="00BD4E3D"/>
    <w:rsid w:val="00BF1C84"/>
    <w:rsid w:val="00C14188"/>
    <w:rsid w:val="00C23F9C"/>
    <w:rsid w:val="00C35421"/>
    <w:rsid w:val="00C60B0D"/>
    <w:rsid w:val="00C6790A"/>
    <w:rsid w:val="00C84756"/>
    <w:rsid w:val="00C93E53"/>
    <w:rsid w:val="00CA16CC"/>
    <w:rsid w:val="00CD5A35"/>
    <w:rsid w:val="00CE2E90"/>
    <w:rsid w:val="00CF282C"/>
    <w:rsid w:val="00D27CFC"/>
    <w:rsid w:val="00D724FE"/>
    <w:rsid w:val="00D754AE"/>
    <w:rsid w:val="00D76F3A"/>
    <w:rsid w:val="00D81970"/>
    <w:rsid w:val="00DC1E89"/>
    <w:rsid w:val="00DD3C7E"/>
    <w:rsid w:val="00DF6657"/>
    <w:rsid w:val="00E15E26"/>
    <w:rsid w:val="00E6132E"/>
    <w:rsid w:val="00E664B0"/>
    <w:rsid w:val="00E73A07"/>
    <w:rsid w:val="00E85BAA"/>
    <w:rsid w:val="00E9380B"/>
    <w:rsid w:val="00EC533D"/>
    <w:rsid w:val="00ED1B4F"/>
    <w:rsid w:val="00ED2D2A"/>
    <w:rsid w:val="00F135C8"/>
    <w:rsid w:val="00F30851"/>
    <w:rsid w:val="00F32FA2"/>
    <w:rsid w:val="00F6328F"/>
    <w:rsid w:val="00FB10C4"/>
    <w:rsid w:val="00FC20DC"/>
    <w:rsid w:val="00FD0C01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DC798"/>
  <w14:defaultImageDpi w14:val="300"/>
  <w15:docId w15:val="{D726B410-08A4-48A2-8DA6-74DC8B1B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B0D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37E7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C60B0D"/>
    <w:rPr>
      <w:color w:val="0000FF"/>
      <w:u w:val="single"/>
    </w:rPr>
  </w:style>
  <w:style w:type="paragraph" w:customStyle="1" w:styleId="xmsonormal">
    <w:name w:val="x_msonormal"/>
    <w:basedOn w:val="Normal"/>
    <w:rsid w:val="00C6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0B3D0D"/>
    <w:rPr>
      <w:color w:val="800080" w:themeColor="followedHyperlink"/>
      <w:u w:val="single"/>
    </w:rPr>
  </w:style>
  <w:style w:type="paragraph" w:customStyle="1" w:styleId="yiv2571472464msonormal">
    <w:name w:val="yiv2571472464msonormal"/>
    <w:basedOn w:val="Normal"/>
    <w:rsid w:val="009130B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news/world-60555472" TargetMode="External"/><Relationship Id="rId5" Type="http://schemas.openxmlformats.org/officeDocument/2006/relationships/hyperlink" Target="https://www.worldometers.info/coronav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Dorottya Rigler</dc:creator>
  <cp:keywords/>
  <dc:description/>
  <cp:lastModifiedBy>Huma Shah</cp:lastModifiedBy>
  <cp:revision>2</cp:revision>
  <dcterms:created xsi:type="dcterms:W3CDTF">2022-05-29T10:11:00Z</dcterms:created>
  <dcterms:modified xsi:type="dcterms:W3CDTF">2022-05-29T10:11:00Z</dcterms:modified>
</cp:coreProperties>
</file>